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A0BE" w14:textId="77777777" w:rsidR="00085B93" w:rsidRDefault="00085B93" w:rsidP="002E518C">
      <w:pPr>
        <w:jc w:val="center"/>
        <w:rPr>
          <w:rFonts w:asciiTheme="minorHAnsi" w:hAnsiTheme="minorHAnsi" w:cstheme="minorHAnsi"/>
          <w:b/>
          <w:i/>
          <w:sz w:val="52"/>
          <w:szCs w:val="52"/>
        </w:rPr>
      </w:pPr>
    </w:p>
    <w:p w14:paraId="38B450FF" w14:textId="77777777" w:rsidR="00536A65" w:rsidRDefault="00536A65" w:rsidP="002E518C">
      <w:pPr>
        <w:jc w:val="center"/>
        <w:rPr>
          <w:rFonts w:asciiTheme="minorHAnsi" w:hAnsiTheme="minorHAnsi" w:cstheme="minorHAnsi"/>
          <w:b/>
          <w:i/>
          <w:sz w:val="52"/>
          <w:szCs w:val="52"/>
        </w:rPr>
      </w:pPr>
    </w:p>
    <w:p w14:paraId="78941469" w14:textId="77777777" w:rsidR="002E518C" w:rsidRPr="00ED751F" w:rsidRDefault="002E518C" w:rsidP="002E518C">
      <w:pPr>
        <w:jc w:val="center"/>
        <w:rPr>
          <w:rFonts w:asciiTheme="minorHAnsi" w:hAnsiTheme="minorHAnsi" w:cstheme="minorHAnsi"/>
          <w:b/>
          <w:i/>
          <w:sz w:val="52"/>
          <w:szCs w:val="52"/>
        </w:rPr>
      </w:pPr>
      <w:r w:rsidRPr="00ED751F">
        <w:rPr>
          <w:rFonts w:asciiTheme="minorHAnsi" w:hAnsiTheme="minorHAnsi" w:cstheme="minorHAnsi"/>
          <w:b/>
          <w:i/>
          <w:sz w:val="52"/>
          <w:szCs w:val="52"/>
        </w:rPr>
        <w:t>NOTICE OF GENERAL MEETING</w:t>
      </w:r>
    </w:p>
    <w:p w14:paraId="63DFFA47" w14:textId="77777777" w:rsidR="002E518C" w:rsidRPr="00ED751F" w:rsidRDefault="002E518C" w:rsidP="002E518C">
      <w:pPr>
        <w:jc w:val="center"/>
        <w:rPr>
          <w:rFonts w:asciiTheme="minorHAnsi" w:hAnsiTheme="minorHAnsi" w:cstheme="minorHAnsi"/>
          <w:b/>
          <w:i/>
          <w:sz w:val="52"/>
          <w:szCs w:val="52"/>
        </w:rPr>
      </w:pPr>
      <w:r w:rsidRPr="00ED751F">
        <w:rPr>
          <w:rFonts w:asciiTheme="minorHAnsi" w:hAnsiTheme="minorHAnsi" w:cstheme="minorHAnsi"/>
          <w:b/>
          <w:i/>
          <w:sz w:val="52"/>
          <w:szCs w:val="52"/>
        </w:rPr>
        <w:t>CUPE Local 386</w:t>
      </w:r>
    </w:p>
    <w:p w14:paraId="229152A2" w14:textId="77777777" w:rsidR="002E518C" w:rsidRPr="00ED751F" w:rsidRDefault="00755595" w:rsidP="002E518C">
      <w:pPr>
        <w:jc w:val="center"/>
        <w:rPr>
          <w:rFonts w:asciiTheme="minorHAnsi" w:hAnsiTheme="minorHAnsi" w:cstheme="minorHAnsi"/>
          <w:b/>
          <w:i/>
          <w:sz w:val="40"/>
          <w:szCs w:val="40"/>
        </w:rPr>
      </w:pPr>
      <w:r>
        <w:rPr>
          <w:rFonts w:asciiTheme="minorHAnsi" w:hAnsiTheme="minorHAnsi" w:cstheme="minorHAnsi"/>
          <w:b/>
          <w:i/>
          <w:sz w:val="40"/>
          <w:szCs w:val="40"/>
        </w:rPr>
        <w:t>Tuesday July</w:t>
      </w:r>
      <w:r w:rsidR="00536A65">
        <w:rPr>
          <w:rFonts w:asciiTheme="minorHAnsi" w:hAnsiTheme="minorHAnsi" w:cstheme="minorHAnsi"/>
          <w:b/>
          <w:i/>
          <w:sz w:val="40"/>
          <w:szCs w:val="40"/>
        </w:rPr>
        <w:t xml:space="preserve"> 18</w:t>
      </w:r>
      <w:r w:rsidR="00ED751F" w:rsidRPr="00ED751F">
        <w:rPr>
          <w:rFonts w:asciiTheme="minorHAnsi" w:hAnsiTheme="minorHAnsi" w:cstheme="minorHAnsi"/>
          <w:b/>
          <w:i/>
          <w:sz w:val="40"/>
          <w:szCs w:val="40"/>
        </w:rPr>
        <w:t>, 2017</w:t>
      </w:r>
    </w:p>
    <w:p w14:paraId="3C1BC65A" w14:textId="77777777" w:rsidR="00085B93" w:rsidRDefault="00ED751F" w:rsidP="00ED751F">
      <w:pPr>
        <w:jc w:val="center"/>
        <w:rPr>
          <w:rFonts w:asciiTheme="minorHAnsi" w:hAnsiTheme="minorHAnsi" w:cstheme="minorHAnsi"/>
          <w:b/>
          <w:i/>
          <w:sz w:val="40"/>
          <w:szCs w:val="40"/>
        </w:rPr>
      </w:pPr>
      <w:r w:rsidRPr="00ED751F">
        <w:rPr>
          <w:rFonts w:asciiTheme="minorHAnsi" w:hAnsiTheme="minorHAnsi" w:cstheme="minorHAnsi"/>
          <w:b/>
          <w:i/>
          <w:sz w:val="40"/>
          <w:szCs w:val="40"/>
        </w:rPr>
        <w:t xml:space="preserve">   </w:t>
      </w:r>
      <w:r w:rsidR="00C70243">
        <w:rPr>
          <w:rFonts w:asciiTheme="minorHAnsi" w:hAnsiTheme="minorHAnsi" w:cstheme="minorHAnsi"/>
          <w:b/>
          <w:i/>
          <w:sz w:val="40"/>
          <w:szCs w:val="40"/>
        </w:rPr>
        <w:t>5:30</w:t>
      </w:r>
      <w:r w:rsidR="002E518C" w:rsidRPr="00ED751F">
        <w:rPr>
          <w:rFonts w:asciiTheme="minorHAnsi" w:hAnsiTheme="minorHAnsi" w:cstheme="minorHAnsi"/>
          <w:b/>
          <w:i/>
          <w:sz w:val="40"/>
          <w:szCs w:val="40"/>
        </w:rPr>
        <w:t xml:space="preserve"> p.m.</w:t>
      </w:r>
      <w:r w:rsidRPr="00ED751F">
        <w:rPr>
          <w:rFonts w:asciiTheme="minorHAnsi" w:hAnsiTheme="minorHAnsi" w:cstheme="minorHAnsi"/>
          <w:b/>
          <w:i/>
          <w:sz w:val="40"/>
          <w:szCs w:val="40"/>
        </w:rPr>
        <w:t xml:space="preserve">    </w:t>
      </w:r>
    </w:p>
    <w:p w14:paraId="109538B3" w14:textId="77777777" w:rsidR="00085B93" w:rsidRDefault="00C70243" w:rsidP="00C70243">
      <w:pPr>
        <w:jc w:val="center"/>
        <w:rPr>
          <w:rFonts w:asciiTheme="minorHAnsi" w:hAnsiTheme="minorHAnsi" w:cstheme="minorHAnsi"/>
          <w:b/>
          <w:i/>
          <w:sz w:val="40"/>
          <w:szCs w:val="40"/>
        </w:rPr>
      </w:pPr>
      <w:r>
        <w:rPr>
          <w:rFonts w:asciiTheme="minorHAnsi" w:hAnsiTheme="minorHAnsi" w:cstheme="minorHAnsi"/>
          <w:b/>
          <w:i/>
          <w:sz w:val="40"/>
          <w:szCs w:val="40"/>
        </w:rPr>
        <w:t>Centennial Pavilion</w:t>
      </w:r>
    </w:p>
    <w:p w14:paraId="47ACE1E0" w14:textId="77777777" w:rsidR="00085B93" w:rsidRDefault="00C51B65" w:rsidP="00ED751F">
      <w:pPr>
        <w:jc w:val="center"/>
        <w:rPr>
          <w:rFonts w:asciiTheme="minorHAnsi" w:hAnsiTheme="minorHAnsi" w:cstheme="minorHAnsi"/>
          <w:b/>
          <w:i/>
          <w:sz w:val="40"/>
          <w:szCs w:val="40"/>
        </w:rPr>
      </w:pPr>
      <w:r>
        <w:rPr>
          <w:rFonts w:asciiTheme="minorHAnsi" w:hAnsiTheme="minorHAnsi" w:cstheme="minorHAnsi"/>
          <w:b/>
          <w:i/>
          <w:sz w:val="40"/>
          <w:szCs w:val="40"/>
        </w:rPr>
        <w:t xml:space="preserve">  </w:t>
      </w:r>
      <w:r w:rsidR="00C70243">
        <w:rPr>
          <w:rFonts w:asciiTheme="minorHAnsi" w:hAnsiTheme="minorHAnsi" w:cstheme="minorHAnsi"/>
          <w:b/>
          <w:i/>
          <w:sz w:val="40"/>
          <w:szCs w:val="40"/>
        </w:rPr>
        <w:t>620</w:t>
      </w:r>
      <w:r w:rsidR="00085B93">
        <w:rPr>
          <w:rFonts w:asciiTheme="minorHAnsi" w:hAnsiTheme="minorHAnsi" w:cstheme="minorHAnsi"/>
          <w:b/>
          <w:i/>
          <w:sz w:val="40"/>
          <w:szCs w:val="40"/>
        </w:rPr>
        <w:t xml:space="preserve"> </w:t>
      </w:r>
      <w:r w:rsidR="00C70243">
        <w:rPr>
          <w:rFonts w:asciiTheme="minorHAnsi" w:hAnsiTheme="minorHAnsi" w:cstheme="minorHAnsi"/>
          <w:b/>
          <w:i/>
          <w:sz w:val="40"/>
          <w:szCs w:val="40"/>
        </w:rPr>
        <w:t>Poirier Street</w:t>
      </w:r>
      <w:r w:rsidR="00085B93">
        <w:rPr>
          <w:rFonts w:asciiTheme="minorHAnsi" w:hAnsiTheme="minorHAnsi" w:cstheme="minorHAnsi"/>
          <w:b/>
          <w:i/>
          <w:sz w:val="40"/>
          <w:szCs w:val="40"/>
        </w:rPr>
        <w:t xml:space="preserve"> </w:t>
      </w:r>
    </w:p>
    <w:p w14:paraId="4E6226B7" w14:textId="77777777" w:rsidR="00536A65" w:rsidRDefault="00C51B65" w:rsidP="00536A65">
      <w:pPr>
        <w:jc w:val="center"/>
        <w:rPr>
          <w:rFonts w:asciiTheme="minorHAnsi" w:hAnsiTheme="minorHAnsi" w:cstheme="minorHAnsi"/>
          <w:b/>
          <w:i/>
          <w:sz w:val="40"/>
          <w:szCs w:val="40"/>
        </w:rPr>
      </w:pPr>
      <w:r>
        <w:rPr>
          <w:rFonts w:asciiTheme="minorHAnsi" w:hAnsiTheme="minorHAnsi" w:cstheme="minorHAnsi"/>
          <w:b/>
          <w:i/>
          <w:sz w:val="40"/>
          <w:szCs w:val="40"/>
        </w:rPr>
        <w:t xml:space="preserve"> </w:t>
      </w:r>
      <w:r w:rsidR="00085B93">
        <w:rPr>
          <w:rFonts w:asciiTheme="minorHAnsi" w:hAnsiTheme="minorHAnsi" w:cstheme="minorHAnsi"/>
          <w:b/>
          <w:i/>
          <w:sz w:val="40"/>
          <w:szCs w:val="40"/>
        </w:rPr>
        <w:t>Coquitlam B.C.</w:t>
      </w:r>
    </w:p>
    <w:p w14:paraId="26741A3E" w14:textId="77777777" w:rsidR="00C70243" w:rsidRPr="00C70243" w:rsidRDefault="00C70243" w:rsidP="00536A65">
      <w:pPr>
        <w:jc w:val="center"/>
        <w:rPr>
          <w:rFonts w:asciiTheme="minorHAnsi" w:hAnsiTheme="minorHAnsi" w:cstheme="minorHAnsi"/>
          <w:b/>
          <w:i/>
          <w:sz w:val="16"/>
          <w:szCs w:val="16"/>
        </w:rPr>
      </w:pPr>
    </w:p>
    <w:p w14:paraId="4F1F753E" w14:textId="77777777" w:rsidR="002E518C" w:rsidRPr="00536A65" w:rsidRDefault="002E518C" w:rsidP="00536A65">
      <w:pPr>
        <w:rPr>
          <w:rFonts w:asciiTheme="minorHAnsi" w:hAnsiTheme="minorHAnsi" w:cstheme="minorHAnsi"/>
          <w:b/>
          <w:i/>
          <w:sz w:val="40"/>
          <w:szCs w:val="40"/>
        </w:rPr>
      </w:pPr>
      <w:r w:rsidRPr="00085B93">
        <w:rPr>
          <w:rFonts w:asciiTheme="minorHAnsi" w:hAnsiTheme="minorHAnsi" w:cstheme="minorHAnsi"/>
          <w:b/>
          <w:sz w:val="40"/>
          <w:szCs w:val="40"/>
        </w:rPr>
        <w:t>Agenda items will include:</w:t>
      </w:r>
    </w:p>
    <w:p w14:paraId="04E1B89F" w14:textId="77777777" w:rsidR="002E518C" w:rsidRPr="005442E4" w:rsidRDefault="00536A65" w:rsidP="002E518C">
      <w:pPr>
        <w:numPr>
          <w:ilvl w:val="0"/>
          <w:numId w:val="1"/>
        </w:numPr>
        <w:tabs>
          <w:tab w:val="clear" w:pos="720"/>
          <w:tab w:val="num" w:pos="1080"/>
        </w:tabs>
        <w:ind w:left="1080"/>
        <w:rPr>
          <w:rFonts w:asciiTheme="minorHAnsi" w:hAnsiTheme="minorHAnsi" w:cstheme="minorHAnsi"/>
          <w:b/>
          <w:sz w:val="36"/>
          <w:szCs w:val="36"/>
        </w:rPr>
      </w:pPr>
      <w:r>
        <w:rPr>
          <w:rFonts w:asciiTheme="minorHAnsi" w:hAnsiTheme="minorHAnsi" w:cstheme="minorHAnsi"/>
          <w:sz w:val="36"/>
          <w:szCs w:val="36"/>
        </w:rPr>
        <w:t xml:space="preserve">Minutes from the June </w:t>
      </w:r>
      <w:r w:rsidR="00ED751F" w:rsidRPr="005442E4">
        <w:rPr>
          <w:rFonts w:asciiTheme="minorHAnsi" w:hAnsiTheme="minorHAnsi" w:cstheme="minorHAnsi"/>
          <w:sz w:val="36"/>
          <w:szCs w:val="36"/>
        </w:rPr>
        <w:t>2017</w:t>
      </w:r>
      <w:r w:rsidR="002E518C" w:rsidRPr="005442E4">
        <w:rPr>
          <w:rFonts w:asciiTheme="minorHAnsi" w:hAnsiTheme="minorHAnsi" w:cstheme="minorHAnsi"/>
          <w:sz w:val="36"/>
          <w:szCs w:val="36"/>
        </w:rPr>
        <w:t xml:space="preserve"> General Meeting</w:t>
      </w:r>
    </w:p>
    <w:p w14:paraId="62747138" w14:textId="77777777" w:rsidR="002E518C" w:rsidRPr="005442E4" w:rsidRDefault="002E518C" w:rsidP="002E518C">
      <w:pPr>
        <w:numPr>
          <w:ilvl w:val="0"/>
          <w:numId w:val="2"/>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Treasu</w:t>
      </w:r>
      <w:r w:rsidR="00536A65">
        <w:rPr>
          <w:rFonts w:asciiTheme="minorHAnsi" w:hAnsiTheme="minorHAnsi" w:cstheme="minorHAnsi"/>
          <w:sz w:val="36"/>
          <w:szCs w:val="36"/>
        </w:rPr>
        <w:t>rer’s Report for June</w:t>
      </w:r>
      <w:r w:rsidR="00ED751F" w:rsidRPr="005442E4">
        <w:rPr>
          <w:rFonts w:asciiTheme="minorHAnsi" w:hAnsiTheme="minorHAnsi" w:cstheme="minorHAnsi"/>
          <w:sz w:val="36"/>
          <w:szCs w:val="36"/>
        </w:rPr>
        <w:t xml:space="preserve"> 2017</w:t>
      </w:r>
      <w:r w:rsidRPr="005442E4">
        <w:rPr>
          <w:rFonts w:asciiTheme="minorHAnsi" w:hAnsiTheme="minorHAnsi" w:cstheme="minorHAnsi"/>
          <w:sz w:val="36"/>
          <w:szCs w:val="36"/>
        </w:rPr>
        <w:t xml:space="preserve"> </w:t>
      </w:r>
    </w:p>
    <w:p w14:paraId="282859CC" w14:textId="77777777" w:rsidR="002E518C" w:rsidRPr="005442E4" w:rsidRDefault="002E518C" w:rsidP="002E518C">
      <w:pPr>
        <w:numPr>
          <w:ilvl w:val="0"/>
          <w:numId w:val="3"/>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 xml:space="preserve">Correspondence and Bills </w:t>
      </w:r>
    </w:p>
    <w:p w14:paraId="2F09A287" w14:textId="77777777" w:rsidR="002E518C" w:rsidRPr="005442E4" w:rsidRDefault="002E518C" w:rsidP="002E518C">
      <w:pPr>
        <w:numPr>
          <w:ilvl w:val="0"/>
          <w:numId w:val="4"/>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Committee Reports</w:t>
      </w:r>
    </w:p>
    <w:p w14:paraId="1FACF075" w14:textId="77777777" w:rsidR="002E518C" w:rsidRPr="005442E4" w:rsidRDefault="002E518C" w:rsidP="002E518C">
      <w:pPr>
        <w:numPr>
          <w:ilvl w:val="0"/>
          <w:numId w:val="4"/>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Other Reports</w:t>
      </w:r>
    </w:p>
    <w:p w14:paraId="4891830F" w14:textId="77777777" w:rsidR="002E518C" w:rsidRPr="005442E4" w:rsidRDefault="002E518C" w:rsidP="00A51FFE">
      <w:pPr>
        <w:numPr>
          <w:ilvl w:val="0"/>
          <w:numId w:val="4"/>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Unfinished Business</w:t>
      </w:r>
    </w:p>
    <w:p w14:paraId="115DA607" w14:textId="77777777" w:rsidR="002E518C" w:rsidRPr="005442E4" w:rsidRDefault="002E518C" w:rsidP="002E518C">
      <w:pPr>
        <w:numPr>
          <w:ilvl w:val="0"/>
          <w:numId w:val="4"/>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New Business</w:t>
      </w:r>
    </w:p>
    <w:p w14:paraId="50B70A46" w14:textId="77777777" w:rsidR="005442E4" w:rsidRPr="00085B93" w:rsidRDefault="00F760ED" w:rsidP="005442E4">
      <w:pPr>
        <w:ind w:left="1080"/>
        <w:rPr>
          <w:rFonts w:asciiTheme="minorHAnsi" w:hAnsiTheme="minorHAnsi" w:cstheme="minorHAnsi"/>
          <w:sz w:val="28"/>
          <w:szCs w:val="28"/>
        </w:rPr>
      </w:pPr>
      <w:r w:rsidRPr="00085B93">
        <w:rPr>
          <w:rFonts w:asciiTheme="minorHAnsi" w:hAnsiTheme="minorHAnsi" w:cstheme="minorHAnsi"/>
          <w:sz w:val="28"/>
          <w:szCs w:val="28"/>
        </w:rPr>
        <w:t>1. Executive</w:t>
      </w:r>
      <w:r w:rsidR="002E518C" w:rsidRPr="00085B93">
        <w:rPr>
          <w:rFonts w:asciiTheme="minorHAnsi" w:hAnsiTheme="minorHAnsi" w:cstheme="minorHAnsi"/>
          <w:sz w:val="28"/>
          <w:szCs w:val="28"/>
        </w:rPr>
        <w:t xml:space="preserve"> Recommendations </w:t>
      </w:r>
    </w:p>
    <w:p w14:paraId="1911EDF5" w14:textId="77777777" w:rsidR="002E518C" w:rsidRPr="00536A65" w:rsidRDefault="002E518C" w:rsidP="002E518C">
      <w:pPr>
        <w:numPr>
          <w:ilvl w:val="0"/>
          <w:numId w:val="4"/>
        </w:numPr>
        <w:tabs>
          <w:tab w:val="clear" w:pos="720"/>
          <w:tab w:val="num" w:pos="1080"/>
        </w:tabs>
        <w:ind w:left="1080"/>
        <w:rPr>
          <w:rFonts w:asciiTheme="minorHAnsi" w:hAnsiTheme="minorHAnsi" w:cstheme="minorHAnsi"/>
          <w:b/>
          <w:sz w:val="36"/>
          <w:szCs w:val="36"/>
        </w:rPr>
      </w:pPr>
      <w:r w:rsidRPr="005442E4">
        <w:rPr>
          <w:rFonts w:asciiTheme="minorHAnsi" w:hAnsiTheme="minorHAnsi" w:cstheme="minorHAnsi"/>
          <w:sz w:val="36"/>
          <w:szCs w:val="36"/>
        </w:rPr>
        <w:t>Good of the Union</w:t>
      </w:r>
    </w:p>
    <w:p w14:paraId="5FE29144" w14:textId="77777777" w:rsidR="00536A65" w:rsidRPr="00AD35FE" w:rsidRDefault="002F1BCF" w:rsidP="00536A65">
      <w:pPr>
        <w:rPr>
          <w:rFonts w:asciiTheme="minorHAnsi" w:hAnsiTheme="minorHAnsi"/>
          <w:b/>
          <w:sz w:val="36"/>
          <w:szCs w:val="36"/>
          <w:lang w:val="en-US"/>
        </w:rPr>
      </w:pPr>
      <w:r>
        <w:rPr>
          <w:rFonts w:asciiTheme="minorHAnsi" w:hAnsiTheme="minorHAnsi"/>
          <w:b/>
          <w:sz w:val="36"/>
          <w:szCs w:val="36"/>
          <w:lang w:val="en-US"/>
        </w:rPr>
        <w:t>*</w:t>
      </w:r>
      <w:r w:rsidR="00536A65" w:rsidRPr="00AD35FE">
        <w:rPr>
          <w:rFonts w:asciiTheme="minorHAnsi" w:hAnsiTheme="minorHAnsi"/>
          <w:b/>
          <w:sz w:val="36"/>
          <w:szCs w:val="36"/>
          <w:lang w:val="en-US"/>
        </w:rPr>
        <w:t xml:space="preserve">Notice of elections </w:t>
      </w:r>
    </w:p>
    <w:p w14:paraId="11EBBF90" w14:textId="77777777" w:rsidR="00536A65" w:rsidRPr="002F1BCF" w:rsidRDefault="00536A65" w:rsidP="00536A65">
      <w:pPr>
        <w:rPr>
          <w:rFonts w:asciiTheme="minorHAnsi" w:hAnsiTheme="minorHAnsi"/>
          <w:b/>
          <w:bCs/>
          <w:sz w:val="28"/>
          <w:szCs w:val="28"/>
          <w:lang w:val="en-US"/>
        </w:rPr>
      </w:pPr>
      <w:r w:rsidRPr="002F1BCF">
        <w:rPr>
          <w:rFonts w:asciiTheme="minorHAnsi" w:hAnsiTheme="minorHAnsi"/>
          <w:b/>
          <w:bCs/>
          <w:sz w:val="28"/>
          <w:szCs w:val="28"/>
          <w:lang w:val="en-US"/>
        </w:rPr>
        <w:t>Positions up for election shall be;</w:t>
      </w:r>
    </w:p>
    <w:p w14:paraId="1C20B355" w14:textId="77777777" w:rsidR="00536A65" w:rsidRPr="00536A65" w:rsidRDefault="00536A65" w:rsidP="00536A65">
      <w:pPr>
        <w:rPr>
          <w:rFonts w:asciiTheme="minorHAnsi" w:hAnsiTheme="minorHAnsi"/>
          <w:sz w:val="28"/>
          <w:szCs w:val="28"/>
          <w:lang w:val="en-US"/>
        </w:rPr>
      </w:pPr>
      <w:r>
        <w:rPr>
          <w:rFonts w:asciiTheme="minorHAnsi" w:hAnsiTheme="minorHAnsi"/>
          <w:sz w:val="28"/>
          <w:szCs w:val="28"/>
          <w:lang w:val="en-US"/>
        </w:rPr>
        <w:t>1.</w:t>
      </w:r>
      <w:r w:rsidRPr="00536A65">
        <w:rPr>
          <w:rFonts w:asciiTheme="minorHAnsi" w:hAnsiTheme="minorHAnsi"/>
          <w:sz w:val="28"/>
          <w:szCs w:val="28"/>
          <w:lang w:val="en-US"/>
        </w:rPr>
        <w:t xml:space="preserve">President </w:t>
      </w:r>
    </w:p>
    <w:p w14:paraId="2D8C8A50" w14:textId="77777777" w:rsidR="00536A65" w:rsidRDefault="00536A65" w:rsidP="00536A65">
      <w:pPr>
        <w:rPr>
          <w:rFonts w:asciiTheme="minorHAnsi" w:hAnsiTheme="minorHAnsi"/>
          <w:sz w:val="28"/>
          <w:szCs w:val="28"/>
          <w:lang w:val="en-US"/>
        </w:rPr>
      </w:pPr>
      <w:r>
        <w:rPr>
          <w:rFonts w:asciiTheme="minorHAnsi" w:hAnsiTheme="minorHAnsi"/>
          <w:sz w:val="28"/>
          <w:szCs w:val="28"/>
          <w:lang w:val="en-US"/>
        </w:rPr>
        <w:t>2.</w:t>
      </w:r>
      <w:r w:rsidRPr="00536A65">
        <w:rPr>
          <w:rFonts w:asciiTheme="minorHAnsi" w:hAnsiTheme="minorHAnsi"/>
          <w:sz w:val="28"/>
          <w:szCs w:val="28"/>
          <w:lang w:val="en-US"/>
        </w:rPr>
        <w:t xml:space="preserve">Vice President </w:t>
      </w:r>
    </w:p>
    <w:p w14:paraId="03A2EF04" w14:textId="77777777" w:rsidR="00536A65" w:rsidRPr="00536A65" w:rsidRDefault="00536A65" w:rsidP="00536A65">
      <w:pPr>
        <w:rPr>
          <w:rFonts w:asciiTheme="minorHAnsi" w:hAnsiTheme="minorHAnsi"/>
          <w:sz w:val="28"/>
          <w:szCs w:val="28"/>
          <w:lang w:val="en-US"/>
        </w:rPr>
      </w:pPr>
      <w:r>
        <w:rPr>
          <w:rFonts w:asciiTheme="minorHAnsi" w:hAnsiTheme="minorHAnsi"/>
          <w:sz w:val="28"/>
          <w:szCs w:val="28"/>
          <w:lang w:val="en-US"/>
        </w:rPr>
        <w:t>3.</w:t>
      </w:r>
      <w:r w:rsidRPr="00536A65">
        <w:rPr>
          <w:rFonts w:asciiTheme="minorHAnsi" w:hAnsiTheme="minorHAnsi"/>
          <w:sz w:val="28"/>
          <w:szCs w:val="28"/>
          <w:lang w:val="en-US"/>
        </w:rPr>
        <w:t xml:space="preserve">Secretary Treasurer </w:t>
      </w:r>
    </w:p>
    <w:p w14:paraId="1CB818AA" w14:textId="77777777" w:rsidR="00536A65" w:rsidRDefault="00536A65" w:rsidP="00536A65">
      <w:pPr>
        <w:rPr>
          <w:rFonts w:asciiTheme="minorHAnsi" w:hAnsiTheme="minorHAnsi" w:cstheme="minorHAnsi"/>
          <w:sz w:val="28"/>
          <w:szCs w:val="28"/>
        </w:rPr>
      </w:pPr>
      <w:r>
        <w:rPr>
          <w:rFonts w:asciiTheme="minorHAnsi" w:hAnsiTheme="minorHAnsi"/>
          <w:sz w:val="28"/>
          <w:szCs w:val="28"/>
          <w:lang w:val="en-US"/>
        </w:rPr>
        <w:t>4.</w:t>
      </w:r>
      <w:r w:rsidRPr="00536A65">
        <w:rPr>
          <w:rFonts w:asciiTheme="minorHAnsi" w:hAnsiTheme="minorHAnsi" w:cstheme="minorHAnsi"/>
          <w:sz w:val="28"/>
          <w:szCs w:val="28"/>
        </w:rPr>
        <w:t>M</w:t>
      </w:r>
      <w:r w:rsidR="00483768">
        <w:rPr>
          <w:rFonts w:asciiTheme="minorHAnsi" w:hAnsiTheme="minorHAnsi" w:cstheme="minorHAnsi"/>
          <w:sz w:val="28"/>
          <w:szCs w:val="28"/>
        </w:rPr>
        <w:t>ember at Large -  Inside</w:t>
      </w:r>
      <w:bookmarkStart w:id="0" w:name="_GoBack"/>
      <w:bookmarkEnd w:id="0"/>
    </w:p>
    <w:p w14:paraId="5D96EBAD" w14:textId="77777777" w:rsidR="00AD35FE" w:rsidRDefault="00AD35FE" w:rsidP="00536A65">
      <w:pPr>
        <w:rPr>
          <w:rFonts w:asciiTheme="minorHAnsi" w:hAnsiTheme="minorHAnsi" w:cstheme="minorHAnsi"/>
          <w:sz w:val="28"/>
          <w:szCs w:val="28"/>
        </w:rPr>
      </w:pPr>
    </w:p>
    <w:p w14:paraId="01DC355A" w14:textId="77777777" w:rsidR="00536A65" w:rsidRPr="005442E4" w:rsidRDefault="00536A65" w:rsidP="00536A65">
      <w:pPr>
        <w:jc w:val="both"/>
        <w:rPr>
          <w:rFonts w:asciiTheme="minorHAnsi" w:hAnsiTheme="minorHAnsi" w:cstheme="minorHAnsi"/>
          <w:b/>
          <w:i/>
        </w:rPr>
      </w:pPr>
      <w:r w:rsidRPr="005442E4">
        <w:rPr>
          <w:rFonts w:asciiTheme="minorHAnsi" w:hAnsiTheme="minorHAnsi" w:cstheme="minorHAnsi"/>
          <w:b/>
          <w:i/>
        </w:rPr>
        <w:t xml:space="preserve"> “6.2.1</w:t>
      </w:r>
      <w:r w:rsidRPr="005442E4">
        <w:rPr>
          <w:rFonts w:asciiTheme="minorHAnsi" w:hAnsiTheme="minorHAnsi" w:cstheme="minorHAnsi"/>
          <w:b/>
          <w:i/>
        </w:rPr>
        <w:tab/>
        <w:t>All those eligible for nomination shall have been members for at least twelve (12) months and have attended at least three (3) General Membership Meetings within nine (9) calendar months prior to nominations for election.  No nomination shall be accepted unless the Member is in attendance at the nomination meeting or has allowed to be filed at such meeting, his or her consent in writing, duly witnessed by another Member.  No Member may be elected to more than one (1) Office.”</w:t>
      </w:r>
    </w:p>
    <w:p w14:paraId="77F76794" w14:textId="77777777" w:rsidR="000565C7" w:rsidRDefault="00AD35FE">
      <w:r>
        <w:t xml:space="preserve"> </w:t>
      </w:r>
    </w:p>
    <w:sectPr w:rsidR="000565C7" w:rsidSect="00536A65">
      <w:pgSz w:w="12240" w:h="15840"/>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152C" w14:textId="77777777" w:rsidR="00A25CD7" w:rsidRDefault="00A25CD7" w:rsidP="002E518C">
      <w:r>
        <w:separator/>
      </w:r>
    </w:p>
  </w:endnote>
  <w:endnote w:type="continuationSeparator" w:id="0">
    <w:p w14:paraId="425B130B" w14:textId="77777777" w:rsidR="00A25CD7" w:rsidRDefault="00A25CD7" w:rsidP="002E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D8736" w14:textId="77777777" w:rsidR="00A25CD7" w:rsidRDefault="00A25CD7" w:rsidP="002E518C">
      <w:r>
        <w:separator/>
      </w:r>
    </w:p>
  </w:footnote>
  <w:footnote w:type="continuationSeparator" w:id="0">
    <w:p w14:paraId="32FE0FAD" w14:textId="77777777" w:rsidR="00A25CD7" w:rsidRDefault="00A25CD7" w:rsidP="002E51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59D"/>
    <w:multiLevelType w:val="hybridMultilevel"/>
    <w:tmpl w:val="A02EB132"/>
    <w:lvl w:ilvl="0" w:tplc="645A393A">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
    <w:nsid w:val="27BE547B"/>
    <w:multiLevelType w:val="hybridMultilevel"/>
    <w:tmpl w:val="98F2FBB8"/>
    <w:lvl w:ilvl="0" w:tplc="645A393A">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
    <w:nsid w:val="2A7F7ACB"/>
    <w:multiLevelType w:val="hybridMultilevel"/>
    <w:tmpl w:val="04023292"/>
    <w:lvl w:ilvl="0" w:tplc="645A393A">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
    <w:nsid w:val="3F0C642C"/>
    <w:multiLevelType w:val="hybridMultilevel"/>
    <w:tmpl w:val="8F042DCE"/>
    <w:lvl w:ilvl="0" w:tplc="645A393A">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8C"/>
    <w:rsid w:val="000245F2"/>
    <w:rsid w:val="000349DF"/>
    <w:rsid w:val="000370F2"/>
    <w:rsid w:val="00085547"/>
    <w:rsid w:val="00085B93"/>
    <w:rsid w:val="0009028F"/>
    <w:rsid w:val="000B11A2"/>
    <w:rsid w:val="00114E2C"/>
    <w:rsid w:val="00143D9B"/>
    <w:rsid w:val="00207083"/>
    <w:rsid w:val="00214801"/>
    <w:rsid w:val="00221E58"/>
    <w:rsid w:val="002345AF"/>
    <w:rsid w:val="00276EA8"/>
    <w:rsid w:val="00297D9C"/>
    <w:rsid w:val="002A1485"/>
    <w:rsid w:val="002A2CA5"/>
    <w:rsid w:val="002D79AC"/>
    <w:rsid w:val="002E518C"/>
    <w:rsid w:val="002F1BCF"/>
    <w:rsid w:val="003234E7"/>
    <w:rsid w:val="003270F2"/>
    <w:rsid w:val="00354C60"/>
    <w:rsid w:val="003F103B"/>
    <w:rsid w:val="003F4AFB"/>
    <w:rsid w:val="0040099B"/>
    <w:rsid w:val="00435171"/>
    <w:rsid w:val="00436D23"/>
    <w:rsid w:val="00483768"/>
    <w:rsid w:val="004C6BCA"/>
    <w:rsid w:val="004D0213"/>
    <w:rsid w:val="0050217F"/>
    <w:rsid w:val="005128A2"/>
    <w:rsid w:val="00516E4B"/>
    <w:rsid w:val="00536A65"/>
    <w:rsid w:val="005442E4"/>
    <w:rsid w:val="00562AD4"/>
    <w:rsid w:val="00586181"/>
    <w:rsid w:val="005C2E0A"/>
    <w:rsid w:val="00755595"/>
    <w:rsid w:val="00764B06"/>
    <w:rsid w:val="0085096C"/>
    <w:rsid w:val="0086123F"/>
    <w:rsid w:val="008800D2"/>
    <w:rsid w:val="00887DBD"/>
    <w:rsid w:val="008E2EA3"/>
    <w:rsid w:val="00915CEC"/>
    <w:rsid w:val="0093291D"/>
    <w:rsid w:val="00935DFB"/>
    <w:rsid w:val="00942FA5"/>
    <w:rsid w:val="00947C8A"/>
    <w:rsid w:val="0095215E"/>
    <w:rsid w:val="00A25CD7"/>
    <w:rsid w:val="00A42D4C"/>
    <w:rsid w:val="00A476C7"/>
    <w:rsid w:val="00A51FFE"/>
    <w:rsid w:val="00A85349"/>
    <w:rsid w:val="00AA5D32"/>
    <w:rsid w:val="00AD35FE"/>
    <w:rsid w:val="00B359CA"/>
    <w:rsid w:val="00B91455"/>
    <w:rsid w:val="00BA07C4"/>
    <w:rsid w:val="00C27B80"/>
    <w:rsid w:val="00C44939"/>
    <w:rsid w:val="00C45361"/>
    <w:rsid w:val="00C51B65"/>
    <w:rsid w:val="00C64149"/>
    <w:rsid w:val="00C70243"/>
    <w:rsid w:val="00CD4B85"/>
    <w:rsid w:val="00D17F6F"/>
    <w:rsid w:val="00D30110"/>
    <w:rsid w:val="00D94DF2"/>
    <w:rsid w:val="00DD6154"/>
    <w:rsid w:val="00E01236"/>
    <w:rsid w:val="00E75930"/>
    <w:rsid w:val="00E872FE"/>
    <w:rsid w:val="00ED751F"/>
    <w:rsid w:val="00EE2AE1"/>
    <w:rsid w:val="00F077C0"/>
    <w:rsid w:val="00F3357C"/>
    <w:rsid w:val="00F5055D"/>
    <w:rsid w:val="00F56FA5"/>
    <w:rsid w:val="00F61EC0"/>
    <w:rsid w:val="00F760ED"/>
    <w:rsid w:val="00FD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8C"/>
    <w:pPr>
      <w:spacing w:line="240" w:lineRule="auto"/>
    </w:pPr>
    <w:rPr>
      <w:rFonts w:ascii="Times New Roman" w:eastAsia="Calibri"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18C"/>
    <w:pPr>
      <w:tabs>
        <w:tab w:val="center" w:pos="4680"/>
        <w:tab w:val="right" w:pos="9360"/>
      </w:tabs>
    </w:pPr>
  </w:style>
  <w:style w:type="character" w:customStyle="1" w:styleId="HeaderChar">
    <w:name w:val="Header Char"/>
    <w:basedOn w:val="DefaultParagraphFont"/>
    <w:link w:val="Header"/>
    <w:uiPriority w:val="99"/>
    <w:semiHidden/>
    <w:rsid w:val="002E518C"/>
    <w:rPr>
      <w:rFonts w:ascii="Times New Roman" w:eastAsia="Calibri" w:hAnsi="Times New Roman" w:cs="Times New Roman"/>
      <w:sz w:val="24"/>
      <w:szCs w:val="24"/>
      <w:lang w:val="en-CA"/>
    </w:rPr>
  </w:style>
  <w:style w:type="paragraph" w:styleId="Footer">
    <w:name w:val="footer"/>
    <w:basedOn w:val="Normal"/>
    <w:link w:val="FooterChar"/>
    <w:uiPriority w:val="99"/>
    <w:semiHidden/>
    <w:unhideWhenUsed/>
    <w:rsid w:val="002E518C"/>
    <w:pPr>
      <w:tabs>
        <w:tab w:val="center" w:pos="4680"/>
        <w:tab w:val="right" w:pos="9360"/>
      </w:tabs>
    </w:pPr>
  </w:style>
  <w:style w:type="character" w:customStyle="1" w:styleId="FooterChar">
    <w:name w:val="Footer Char"/>
    <w:basedOn w:val="DefaultParagraphFont"/>
    <w:link w:val="Footer"/>
    <w:uiPriority w:val="99"/>
    <w:semiHidden/>
    <w:rsid w:val="002E518C"/>
    <w:rPr>
      <w:rFonts w:ascii="Times New Roman" w:eastAsia="Calibri" w:hAnsi="Times New Roman" w:cs="Times New Roman"/>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8C"/>
    <w:pPr>
      <w:spacing w:line="240" w:lineRule="auto"/>
    </w:pPr>
    <w:rPr>
      <w:rFonts w:ascii="Times New Roman" w:eastAsia="Calibri"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18C"/>
    <w:pPr>
      <w:tabs>
        <w:tab w:val="center" w:pos="4680"/>
        <w:tab w:val="right" w:pos="9360"/>
      </w:tabs>
    </w:pPr>
  </w:style>
  <w:style w:type="character" w:customStyle="1" w:styleId="HeaderChar">
    <w:name w:val="Header Char"/>
    <w:basedOn w:val="DefaultParagraphFont"/>
    <w:link w:val="Header"/>
    <w:uiPriority w:val="99"/>
    <w:semiHidden/>
    <w:rsid w:val="002E518C"/>
    <w:rPr>
      <w:rFonts w:ascii="Times New Roman" w:eastAsia="Calibri" w:hAnsi="Times New Roman" w:cs="Times New Roman"/>
      <w:sz w:val="24"/>
      <w:szCs w:val="24"/>
      <w:lang w:val="en-CA"/>
    </w:rPr>
  </w:style>
  <w:style w:type="paragraph" w:styleId="Footer">
    <w:name w:val="footer"/>
    <w:basedOn w:val="Normal"/>
    <w:link w:val="FooterChar"/>
    <w:uiPriority w:val="99"/>
    <w:semiHidden/>
    <w:unhideWhenUsed/>
    <w:rsid w:val="002E518C"/>
    <w:pPr>
      <w:tabs>
        <w:tab w:val="center" w:pos="4680"/>
        <w:tab w:val="right" w:pos="9360"/>
      </w:tabs>
    </w:pPr>
  </w:style>
  <w:style w:type="character" w:customStyle="1" w:styleId="FooterChar">
    <w:name w:val="Footer Char"/>
    <w:basedOn w:val="DefaultParagraphFont"/>
    <w:link w:val="Footer"/>
    <w:uiPriority w:val="99"/>
    <w:semiHidden/>
    <w:rsid w:val="002E518C"/>
    <w:rPr>
      <w:rFonts w:ascii="Times New Roman" w:eastAsia="Calibri"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9109">
      <w:bodyDiv w:val="1"/>
      <w:marLeft w:val="0"/>
      <w:marRight w:val="0"/>
      <w:marTop w:val="0"/>
      <w:marBottom w:val="0"/>
      <w:divBdr>
        <w:top w:val="none" w:sz="0" w:space="0" w:color="auto"/>
        <w:left w:val="none" w:sz="0" w:space="0" w:color="auto"/>
        <w:bottom w:val="none" w:sz="0" w:space="0" w:color="auto"/>
        <w:right w:val="none" w:sz="0" w:space="0" w:color="auto"/>
      </w:divBdr>
    </w:div>
    <w:div w:id="9364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cupe local 386</dc:creator>
  <cp:lastModifiedBy>Travis Hughes</cp:lastModifiedBy>
  <cp:revision>2</cp:revision>
  <cp:lastPrinted>2016-10-05T22:54:00Z</cp:lastPrinted>
  <dcterms:created xsi:type="dcterms:W3CDTF">2017-07-12T03:49:00Z</dcterms:created>
  <dcterms:modified xsi:type="dcterms:W3CDTF">2017-07-12T03:49:00Z</dcterms:modified>
</cp:coreProperties>
</file>